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7B" w:rsidRPr="007B2161" w:rsidRDefault="0057174F" w:rsidP="00571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B2161">
        <w:rPr>
          <w:rFonts w:ascii="Times New Roman" w:hAnsi="Times New Roman" w:cs="Times New Roman"/>
          <w:b/>
          <w:sz w:val="28"/>
          <w:szCs w:val="28"/>
          <w:lang w:val="uz-Cyrl-UZ"/>
        </w:rPr>
        <w:t>Хасан Бахтиёрович Бабаджановнинг илмий ишлар рўйхати</w:t>
      </w:r>
    </w:p>
    <w:p w:rsidR="007B2161" w:rsidRPr="007B2161" w:rsidRDefault="007B2161" w:rsidP="00571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0" w:name="_GoBack"/>
      <w:bookmarkEnd w:id="0"/>
    </w:p>
    <w:p w:rsidR="007B2161" w:rsidRPr="007B2161" w:rsidRDefault="007B2161" w:rsidP="007B21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1. </w:t>
      </w:r>
      <w:r w:rsidR="00160320">
        <w:rPr>
          <w:rFonts w:ascii="Times New Roman" w:hAnsi="Times New Roman" w:cs="Times New Roman"/>
          <w:sz w:val="28"/>
          <w:szCs w:val="28"/>
          <w:lang w:val="uz-Cyrl-UZ"/>
        </w:rPr>
        <w:t>Х.Б.Бабаджанов</w:t>
      </w:r>
      <w:r w:rsidR="00160320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XXI аср замонавий музейлар тараққиётининг асосий йўналишлари // </w:t>
      </w:r>
      <w:r w:rsidRPr="007B2161">
        <w:rPr>
          <w:rFonts w:ascii="Times New Roman" w:hAnsi="Times New Roman" w:cs="Times New Roman"/>
          <w:sz w:val="28"/>
          <w:szCs w:val="28"/>
          <w:lang w:val="uz-Cyrl-UZ"/>
        </w:rPr>
        <w:t>Замонавий  дунёда  музейшуносликнинг  долзарб</w:t>
      </w:r>
      <w:r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7B2161">
        <w:rPr>
          <w:rFonts w:ascii="Times New Roman" w:hAnsi="Times New Roman" w:cs="Times New Roman"/>
          <w:sz w:val="28"/>
          <w:szCs w:val="28"/>
          <w:lang w:val="uz-Cyrl-UZ"/>
        </w:rPr>
        <w:t>масалалари.  Халқаро  илмий-амалий  анжуман</w:t>
      </w:r>
      <w:r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тўплами. – Тошкент: “LESSON PRESS”, 2021. – </w:t>
      </w:r>
      <w:r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Б. </w:t>
      </w:r>
      <w:r w:rsidRPr="007B2161">
        <w:rPr>
          <w:rFonts w:ascii="Times New Roman" w:hAnsi="Times New Roman" w:cs="Times New Roman"/>
          <w:sz w:val="28"/>
          <w:szCs w:val="28"/>
          <w:lang w:val="uz-Cyrl-UZ"/>
        </w:rPr>
        <w:t>394-401.</w:t>
      </w:r>
    </w:p>
    <w:p w:rsidR="0057174F" w:rsidRPr="007B2161" w:rsidRDefault="00004609" w:rsidP="00571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="007B2161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160320">
        <w:rPr>
          <w:rFonts w:ascii="Times New Roman" w:hAnsi="Times New Roman" w:cs="Times New Roman"/>
          <w:sz w:val="28"/>
          <w:szCs w:val="28"/>
          <w:lang w:val="uz-Cyrl-UZ"/>
        </w:rPr>
        <w:t>Х.Б.Бабаджанов</w:t>
      </w:r>
      <w:r w:rsidR="00160320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B2161" w:rsidRPr="007B2161">
        <w:rPr>
          <w:rFonts w:ascii="Times New Roman" w:hAnsi="Times New Roman"/>
          <w:bCs/>
          <w:sz w:val="28"/>
          <w:szCs w:val="28"/>
          <w:lang w:val="uz-Cyrl-UZ"/>
        </w:rPr>
        <w:t>Ўзбекистонда меҳнат заҳиралари тизимининг ташкил этилиши ва 1941-1945 йиллардаги фаолияти // Ўз МУ Хабарлари (илмий журнал). 2021, 1/3. – Б. 4-7.</w:t>
      </w:r>
    </w:p>
    <w:p w:rsidR="0057174F" w:rsidRPr="007B2161" w:rsidRDefault="00004609" w:rsidP="00571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="007B2161" w:rsidRPr="007B2161">
        <w:rPr>
          <w:rFonts w:ascii="Times New Roman" w:hAnsi="Times New Roman" w:cs="Times New Roman"/>
          <w:sz w:val="28"/>
          <w:szCs w:val="28"/>
        </w:rPr>
        <w:t xml:space="preserve">. </w:t>
      </w:r>
      <w:r w:rsidR="00160320">
        <w:rPr>
          <w:rFonts w:ascii="Times New Roman" w:hAnsi="Times New Roman" w:cs="Times New Roman"/>
          <w:sz w:val="28"/>
          <w:szCs w:val="28"/>
          <w:lang w:val="uz-Cyrl-UZ"/>
        </w:rPr>
        <w:t>Х.Б.Бабаджанов</w:t>
      </w:r>
      <w:r w:rsidR="00160320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B2161" w:rsidRPr="007B2161">
        <w:rPr>
          <w:rFonts w:ascii="Times New Roman" w:hAnsi="Times New Roman"/>
          <w:bCs/>
          <w:sz w:val="28"/>
          <w:szCs w:val="28"/>
          <w:lang w:val="uz-Cyrl-UZ"/>
        </w:rPr>
        <w:t>Ташкентская железная дорога в 1941-1945 годах</w:t>
      </w:r>
      <w:r w:rsidR="007B2161" w:rsidRPr="007B2161">
        <w:rPr>
          <w:rFonts w:ascii="Times New Roman" w:hAnsi="Times New Roman"/>
          <w:bCs/>
          <w:sz w:val="28"/>
          <w:szCs w:val="28"/>
        </w:rPr>
        <w:t xml:space="preserve"> // </w:t>
      </w:r>
      <w:r w:rsidR="007B2161" w:rsidRPr="007B2161">
        <w:rPr>
          <w:rFonts w:ascii="Times New Roman" w:hAnsi="Times New Roman"/>
          <w:bCs/>
          <w:sz w:val="28"/>
          <w:szCs w:val="28"/>
          <w:lang w:val="uz-Cyrl-UZ"/>
        </w:rPr>
        <w:t xml:space="preserve">Труд во имя победы: трудовые ресурсы и экономика Урала и Центральной Азии в годы Великой Отечественной войны: сб. науч. Ст. </w:t>
      </w:r>
      <w:r w:rsidR="007B2161" w:rsidRPr="007B2161">
        <w:rPr>
          <w:rFonts w:ascii="Times New Roman" w:hAnsi="Times New Roman"/>
          <w:bCs/>
          <w:sz w:val="28"/>
          <w:szCs w:val="28"/>
        </w:rPr>
        <w:t xml:space="preserve">/ </w:t>
      </w:r>
      <w:proofErr w:type="spellStart"/>
      <w:r w:rsidR="007B2161" w:rsidRPr="007B2161">
        <w:rPr>
          <w:rFonts w:ascii="Times New Roman" w:hAnsi="Times New Roman"/>
          <w:bCs/>
          <w:sz w:val="28"/>
          <w:szCs w:val="28"/>
        </w:rPr>
        <w:t>редкол</w:t>
      </w:r>
      <w:proofErr w:type="spellEnd"/>
      <w:r w:rsidR="007B2161" w:rsidRPr="007B2161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7B2161" w:rsidRPr="007B2161">
        <w:rPr>
          <w:rFonts w:ascii="Times New Roman" w:hAnsi="Times New Roman"/>
          <w:bCs/>
          <w:sz w:val="28"/>
          <w:szCs w:val="28"/>
        </w:rPr>
        <w:t>Н.А.Антипин</w:t>
      </w:r>
      <w:proofErr w:type="spellEnd"/>
      <w:r w:rsidR="007B2161" w:rsidRPr="007B216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7B2161" w:rsidRPr="007B2161">
        <w:rPr>
          <w:rFonts w:ascii="Times New Roman" w:hAnsi="Times New Roman"/>
          <w:bCs/>
          <w:sz w:val="28"/>
          <w:szCs w:val="28"/>
        </w:rPr>
        <w:t>И.В.Сибиряков</w:t>
      </w:r>
      <w:proofErr w:type="spellEnd"/>
      <w:r w:rsidR="007B2161" w:rsidRPr="007B2161">
        <w:rPr>
          <w:rFonts w:ascii="Times New Roman" w:hAnsi="Times New Roman"/>
          <w:bCs/>
          <w:sz w:val="28"/>
          <w:szCs w:val="28"/>
        </w:rPr>
        <w:t xml:space="preserve">. </w:t>
      </w:r>
      <w:r w:rsidR="007B2161" w:rsidRPr="007B2161">
        <w:rPr>
          <w:rFonts w:ascii="Times New Roman" w:hAnsi="Times New Roman"/>
          <w:bCs/>
          <w:sz w:val="28"/>
          <w:szCs w:val="28"/>
        </w:rPr>
        <w:softHyphen/>
      </w:r>
      <w:r w:rsidR="007B2161" w:rsidRPr="007B2161">
        <w:rPr>
          <w:rFonts w:ascii="Times New Roman" w:hAnsi="Times New Roman"/>
          <w:bCs/>
          <w:sz w:val="28"/>
          <w:szCs w:val="28"/>
          <w:lang w:val="uz-Cyrl-UZ"/>
        </w:rPr>
        <w:t>– Челябинск: Издательский центр ЮУрГУ, 2021. – С. 104-107.</w:t>
      </w:r>
    </w:p>
    <w:p w:rsidR="0057174F" w:rsidRPr="007B2161" w:rsidRDefault="00004609" w:rsidP="00571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7B2161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160320">
        <w:rPr>
          <w:rFonts w:ascii="Times New Roman" w:hAnsi="Times New Roman" w:cs="Times New Roman"/>
          <w:sz w:val="28"/>
          <w:szCs w:val="28"/>
          <w:lang w:val="uz-Cyrl-UZ"/>
        </w:rPr>
        <w:t>Х.Б.Бабаджанов</w:t>
      </w:r>
      <w:r w:rsidR="007B2161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B2161" w:rsidRPr="007B2161">
        <w:rPr>
          <w:rFonts w:ascii="Times New Roman" w:hAnsi="Times New Roman"/>
          <w:bCs/>
          <w:sz w:val="28"/>
          <w:szCs w:val="28"/>
          <w:lang w:val="uz-Cyrl-UZ"/>
        </w:rPr>
        <w:t xml:space="preserve">Иккинчи жаҳон уруши йилларида Ўзбекистонда музейлар фаолияти тарихи // “Иккинчи жаҳон урушида Ўзбекистон халқи жасорати ва инсонпарварлиги  - илмий кашфиётларда” номли халқаро илмий-амалий конференцияси материаллари. – Тошкент, 2020 йил 4 декабрь / Тузувчилар: У.А.Акрамова, З.М.Сулейманова. </w:t>
      </w:r>
      <w:r w:rsidR="007B2161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– Б. </w:t>
      </w:r>
      <w:r w:rsidR="007B2161" w:rsidRPr="007B2161">
        <w:rPr>
          <w:rFonts w:ascii="Times New Roman" w:hAnsi="Times New Roman"/>
          <w:bCs/>
          <w:sz w:val="28"/>
          <w:szCs w:val="28"/>
          <w:lang w:val="uz-Cyrl-UZ"/>
        </w:rPr>
        <w:t>68-70.</w:t>
      </w:r>
    </w:p>
    <w:p w:rsidR="0057174F" w:rsidRPr="007B2161" w:rsidRDefault="00004609" w:rsidP="00571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5</w:t>
      </w:r>
      <w:r w:rsidR="007B2161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160320" w:rsidRPr="007B2161">
        <w:rPr>
          <w:rFonts w:ascii="Times New Roman" w:hAnsi="Times New Roman" w:cs="Times New Roman"/>
          <w:sz w:val="28"/>
          <w:szCs w:val="28"/>
          <w:lang w:val="uz-Cyrl-UZ"/>
        </w:rPr>
        <w:t>N.R</w:t>
      </w:r>
      <w:r w:rsidR="00160320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B2161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Maxkamova., </w:t>
      </w:r>
      <w:r w:rsidR="00160320" w:rsidRPr="007B2161">
        <w:rPr>
          <w:rFonts w:ascii="Times New Roman" w:hAnsi="Times New Roman" w:cs="Times New Roman"/>
          <w:sz w:val="28"/>
          <w:szCs w:val="28"/>
          <w:lang w:val="uz-Cyrl-UZ"/>
        </w:rPr>
        <w:t>X.B.</w:t>
      </w:r>
      <w:r w:rsidR="007B2161" w:rsidRPr="007B2161">
        <w:rPr>
          <w:rFonts w:ascii="Times New Roman" w:hAnsi="Times New Roman" w:cs="Times New Roman"/>
          <w:sz w:val="28"/>
          <w:szCs w:val="28"/>
          <w:lang w:val="uz-Cyrl-UZ"/>
        </w:rPr>
        <w:t>Babadjanov</w:t>
      </w:r>
      <w:r w:rsidR="00160320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B2161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Oʻzbekiston tarixi. AKT yoʻnalishida tahsil oluvchi talabalar uchun (oʻquv qoʻllanma) (Oʻzbekiston Respublikasi Oliy va oʻrta maxsus ta’lim vazirligining 2019-yil 4-oktyabrdagi “892”-sonli buyrugʻiga asosan nashrga ruxsat berildi. Roʻyxatga olish raqami 892-017) // Toshkent: Aloqachi, 2020. – 240 bet.</w:t>
      </w:r>
    </w:p>
    <w:p w:rsidR="0057174F" w:rsidRPr="007B2161" w:rsidRDefault="00004609" w:rsidP="00571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60320">
        <w:rPr>
          <w:rFonts w:ascii="Times New Roman" w:hAnsi="Times New Roman" w:cs="Times New Roman"/>
          <w:sz w:val="28"/>
          <w:szCs w:val="28"/>
          <w:lang w:val="uz-Cyrl-UZ"/>
        </w:rPr>
        <w:t>Х.Б.Бабаджанов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Oliy ta’lim tizimida CLIL metodini qo`llash istiqbollari // “Юқори малакали мутахассис-кадрларни тайёрлашда ўқититишнинг кредити тизимини қўллаш масалалалари” мавзуидаги республика илмий-услубий конференцияси маърузалар тўплами. II қисм. – Тошкент: Алоқачи, 2020.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>– Б. 238-239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57174F" w:rsidRPr="007B2161" w:rsidRDefault="00004609" w:rsidP="00571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7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160320">
        <w:rPr>
          <w:rFonts w:ascii="Times New Roman" w:hAnsi="Times New Roman" w:cs="Times New Roman"/>
          <w:sz w:val="28"/>
          <w:szCs w:val="28"/>
          <w:lang w:val="uz-Cyrl-UZ"/>
        </w:rPr>
        <w:t>Х.Б.Бабаджанов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Вклад Узбекистана в восстановление освобожденных территорий // Эшелоны идут на восток. Эвакуация в Узбекистан в годы Великой Отечественной войны. Сборник материалов Международной научной конференции, посвящённой 75-летию Великой Победы (Ташкент, 27 сентября 2019 года). Серия: «Евразийский перекресток». Вып. 12. – Оренбург-Ташкент: ООО ИПК «Университет», 2019. – С. 119-122</w:t>
      </w:r>
    </w:p>
    <w:p w:rsidR="0057174F" w:rsidRPr="007B2161" w:rsidRDefault="00004609" w:rsidP="00571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8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160320">
        <w:rPr>
          <w:rFonts w:ascii="Times New Roman" w:hAnsi="Times New Roman" w:cs="Times New Roman"/>
          <w:sz w:val="28"/>
          <w:szCs w:val="28"/>
          <w:lang w:val="uz-Cyrl-UZ"/>
        </w:rPr>
        <w:t>Х.Б.Бабаджанов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Иккинчи жаҳон уруши йилларида Ўзбекистон аҳолисини истеъмол товарлари билан таъминлаш муаммолари // “Ўтмишга назар” журнали. 2019. №9. – Б. 33-38</w:t>
      </w:r>
    </w:p>
    <w:p w:rsidR="0057174F" w:rsidRPr="007B2161" w:rsidRDefault="00004609" w:rsidP="00571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9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160320">
        <w:rPr>
          <w:rFonts w:ascii="Times New Roman" w:hAnsi="Times New Roman" w:cs="Times New Roman"/>
          <w:sz w:val="28"/>
          <w:szCs w:val="28"/>
          <w:lang w:val="uz-Cyrl-UZ"/>
        </w:rPr>
        <w:t>Х.Б.Бабаджанов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Иккинчи жаҳон уруши арафасида Ўзбекистон саноатиниинг асосий хусусиятлари ва унга сталинча “катта сакраш” сиёсатининг таъсири // “Қар ДУ Хабарлари” Илмий назарий, услубий журнал. 2019. Махсус сон. – Б. 14-18</w:t>
      </w:r>
    </w:p>
    <w:p w:rsidR="0057174F" w:rsidRPr="007B2161" w:rsidRDefault="00004609" w:rsidP="00571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10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160320">
        <w:rPr>
          <w:rFonts w:ascii="Times New Roman" w:hAnsi="Times New Roman" w:cs="Times New Roman"/>
          <w:sz w:val="28"/>
          <w:szCs w:val="28"/>
          <w:lang w:val="uz-Cyrl-UZ"/>
        </w:rPr>
        <w:t>Х.Б.Бабаджанов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Иккинчи жаҳон уруши йилларида меҳнат даври давомийлигининг ишчилар саломатлиги ва меҳнат унумдорлигига таъсири // Toshkent Tibbiyot Akademiyasi Axborotnomasi. 2019. №1. – Б. 153-156</w:t>
      </w:r>
    </w:p>
    <w:p w:rsidR="0057174F" w:rsidRPr="007B2161" w:rsidRDefault="00004609" w:rsidP="00571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11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160320">
        <w:rPr>
          <w:rFonts w:ascii="Times New Roman" w:hAnsi="Times New Roman" w:cs="Times New Roman"/>
          <w:sz w:val="28"/>
          <w:szCs w:val="28"/>
          <w:lang w:val="uz-Cyrl-UZ"/>
        </w:rPr>
        <w:t>Х.Б.Бабаджанов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Kredit tizimida “O`zbekiston tarixi” fanidan amaliy mashg`ulotlarni olib borishda interfaol pedagogik texnologiyalarning o`rni // “Ўзбекистон Республикасини янада ривожлантириш бўйича Ҳаракатлар стратегиясини амалга оширишда кадрлар тайёрлаш тизимини такомиллаштириш” мавзуидаги Муҳаммад ал Хоразмий номидаги ТУИТ профессор-ўқитувчиларининг республика илмий-услубий конференцияси маърузалар тўплами. Том II. – Тошкент: Алоқачи, 2019. – Б. 101-103</w:t>
      </w:r>
    </w:p>
    <w:p w:rsidR="0057174F" w:rsidRPr="007B2161" w:rsidRDefault="00004609" w:rsidP="00571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12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160320">
        <w:rPr>
          <w:rFonts w:ascii="Times New Roman" w:hAnsi="Times New Roman" w:cs="Times New Roman"/>
          <w:sz w:val="28"/>
          <w:szCs w:val="28"/>
          <w:lang w:val="uz-Cyrl-UZ"/>
        </w:rPr>
        <w:t>Х.Б.Бабаджанов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Иккинчи жаҳон уруши йилларида Ўзбекистон аҳолиси моддий аҳволига таъсир этган ижтимоий-иқтисодий факторлар // “O`zbekiston tarixi” илмий журнал. 2018. №4. – Б. 57-63</w:t>
      </w:r>
    </w:p>
    <w:p w:rsidR="0057174F" w:rsidRPr="007B2161" w:rsidRDefault="00004609" w:rsidP="00571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13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160320">
        <w:rPr>
          <w:rFonts w:ascii="Times New Roman" w:hAnsi="Times New Roman" w:cs="Times New Roman"/>
          <w:sz w:val="28"/>
          <w:szCs w:val="28"/>
          <w:lang w:val="uz-Cyrl-UZ"/>
        </w:rPr>
        <w:t>Х.Б.Бабаджанов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Гуманитарное и экономическое сотрудничество между Узбекистаном и Россией в годы Второй Мировой войны // Историко-культурные связи России и Узбекистана и перспективы гуманитарного сотрудничества в современный период. Сборник материалов Международной научной конференции (Ташкент, 26-27 октября 2018 года). Серия: «Евразийский перекресток». Вып. 10. – Оренбург-Ташкент: ООО ИПК «Университет», 2018. – С. 95-99</w:t>
      </w:r>
    </w:p>
    <w:p w:rsidR="0057174F" w:rsidRPr="007B2161" w:rsidRDefault="00004609" w:rsidP="00571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14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160320">
        <w:rPr>
          <w:rFonts w:ascii="Times New Roman" w:hAnsi="Times New Roman" w:cs="Times New Roman"/>
          <w:sz w:val="28"/>
          <w:szCs w:val="28"/>
          <w:lang w:val="uz-Cyrl-UZ"/>
        </w:rPr>
        <w:t>Х.Б.Бабаджанов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Иккинчи жаҳон уруши йилларида Ўзбекистон иқтисодиётидаги трансформацияси жараёнлар: жараёнлар ва муаммолар (монография) // Тошкент: “Алоқачи”, 2017. – 203 б.</w:t>
      </w:r>
    </w:p>
    <w:p w:rsidR="0057174F" w:rsidRPr="007B2161" w:rsidRDefault="00004609" w:rsidP="00571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15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160320">
        <w:rPr>
          <w:rFonts w:ascii="Times New Roman" w:hAnsi="Times New Roman" w:cs="Times New Roman"/>
          <w:sz w:val="28"/>
          <w:szCs w:val="28"/>
          <w:lang w:val="uz-Cyrl-UZ"/>
        </w:rPr>
        <w:t>Х.Б.Бабаджанов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Критический обзор историографии Второй Мировой войны в советской научной литературе (1941-1991) (на некоторых примерах историографии Узбекистана)  // Juvenis scientia: International scientific journal. – №02. – 2017. – Р. 45-48. DOI:10.15643/jscientia.2017.2.012</w:t>
      </w:r>
    </w:p>
    <w:p w:rsidR="0057174F" w:rsidRPr="007B2161" w:rsidRDefault="00004609" w:rsidP="00571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16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160320">
        <w:rPr>
          <w:rFonts w:ascii="Times New Roman" w:hAnsi="Times New Roman" w:cs="Times New Roman"/>
          <w:sz w:val="28"/>
          <w:szCs w:val="28"/>
          <w:lang w:val="uz-Cyrl-UZ"/>
        </w:rPr>
        <w:t>Х.Б.Бабаджанов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Проблемы функционирования финансовой системы Узбекистана в годы Великой Отечественной войны // Исторический журнал: научные исследования. – 2017, – №1. – С. 129-137. – DOI:10.7256/2222-1972.2017.1.20846</w:t>
      </w:r>
    </w:p>
    <w:p w:rsidR="0057174F" w:rsidRPr="007B2161" w:rsidRDefault="00004609" w:rsidP="00571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17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160320">
        <w:rPr>
          <w:rFonts w:ascii="Times New Roman" w:hAnsi="Times New Roman" w:cs="Times New Roman"/>
          <w:sz w:val="28"/>
          <w:szCs w:val="28"/>
          <w:lang w:val="uz-Cyrl-UZ"/>
        </w:rPr>
        <w:t>Х.Б.Бабаджанов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Обеспечение электроэнергией экономики Узбекистана в годы Второй Мировой войны: проблемы и пути их решения // Актуальные вопросы общественных наук: социология, политология, философия, история // Сборник статей по материалам LXIX-LXX международной научно-практической конференции №1-2(61). – Новосибирск: Изд. АНС СибАК, 2017. – С. 10-13</w:t>
      </w:r>
    </w:p>
    <w:p w:rsidR="0057174F" w:rsidRPr="007B2161" w:rsidRDefault="00004609" w:rsidP="00571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18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160320">
        <w:rPr>
          <w:rFonts w:ascii="Times New Roman" w:hAnsi="Times New Roman" w:cs="Times New Roman"/>
          <w:sz w:val="28"/>
          <w:szCs w:val="28"/>
          <w:lang w:val="uz-Cyrl-UZ"/>
        </w:rPr>
        <w:t>Х.Б.Бабаджанов</w:t>
      </w:r>
      <w:r w:rsidR="0057174F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Обзор документов хранившихся под грифом секретно в научных публикациях 1989–1995 годов на тему История Второй мировой войны // Материалы II Международной научной конференции История и археология (г. Пермь, май 2014 г.). – С. 5-7</w:t>
      </w:r>
    </w:p>
    <w:p w:rsidR="007B2161" w:rsidRPr="007B2161" w:rsidRDefault="007B2161" w:rsidP="00571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B2161">
        <w:rPr>
          <w:rFonts w:ascii="Times New Roman" w:eastAsia="OfficinaSansBookITC-Regular" w:hAnsi="Times New Roman"/>
          <w:sz w:val="28"/>
          <w:szCs w:val="28"/>
          <w:lang w:val="uz-Cyrl-UZ"/>
        </w:rPr>
        <w:lastRenderedPageBreak/>
        <w:t>1</w:t>
      </w:r>
      <w:r w:rsidR="00004609">
        <w:rPr>
          <w:rFonts w:ascii="Times New Roman" w:eastAsia="OfficinaSansBookITC-Regular" w:hAnsi="Times New Roman"/>
          <w:sz w:val="28"/>
          <w:szCs w:val="28"/>
          <w:lang w:val="uz-Cyrl-UZ"/>
        </w:rPr>
        <w:t>9</w:t>
      </w:r>
      <w:r w:rsidRPr="007B2161">
        <w:rPr>
          <w:rFonts w:ascii="Times New Roman" w:eastAsia="OfficinaSansBookITC-Regular" w:hAnsi="Times New Roman"/>
          <w:sz w:val="28"/>
          <w:szCs w:val="28"/>
          <w:lang w:val="uz-Cyrl-UZ"/>
        </w:rPr>
        <w:t xml:space="preserve">. </w:t>
      </w:r>
      <w:r w:rsidR="00160320">
        <w:rPr>
          <w:rFonts w:ascii="Times New Roman" w:hAnsi="Times New Roman" w:cs="Times New Roman"/>
          <w:sz w:val="28"/>
          <w:szCs w:val="28"/>
          <w:lang w:val="uz-Cyrl-UZ"/>
        </w:rPr>
        <w:t>Х.Б.Бабаджанов</w:t>
      </w:r>
      <w:r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7B2161">
        <w:rPr>
          <w:rFonts w:ascii="Times New Roman" w:eastAsia="OfficinaSansBookITC-Regular" w:hAnsi="Times New Roman"/>
          <w:sz w:val="28"/>
          <w:szCs w:val="28"/>
          <w:lang w:val="uz-Cyrl-UZ"/>
        </w:rPr>
        <w:t xml:space="preserve">Иккинчи жаҳон уруши йилларида Ўзбекистон ҳарбий ва ноҳарбий корхоналари ишлаб чиқариш ҳамда таъминот балансининг ўзгариб бориши // </w:t>
      </w:r>
      <w:r w:rsidRPr="007B2161">
        <w:rPr>
          <w:rFonts w:ascii="Times New Roman" w:hAnsi="Times New Roman"/>
          <w:sz w:val="28"/>
          <w:szCs w:val="28"/>
          <w:lang w:val="uz-Cyrl-UZ"/>
        </w:rPr>
        <w:t>Ўз МУ Хабарлари (илмий журнал)</w:t>
      </w:r>
      <w:r w:rsidRPr="007B2161">
        <w:rPr>
          <w:rFonts w:ascii="Times New Roman" w:hAnsi="Times New Roman"/>
          <w:sz w:val="28"/>
          <w:szCs w:val="28"/>
          <w:lang w:val="uz-Latn-UZ"/>
        </w:rPr>
        <w:t>. 201</w:t>
      </w:r>
      <w:r w:rsidRPr="007B2161">
        <w:rPr>
          <w:rFonts w:ascii="Times New Roman" w:hAnsi="Times New Roman"/>
          <w:sz w:val="28"/>
          <w:szCs w:val="28"/>
          <w:lang w:val="uz-Cyrl-UZ"/>
        </w:rPr>
        <w:t>3</w:t>
      </w:r>
      <w:r w:rsidRPr="007B2161">
        <w:rPr>
          <w:rFonts w:ascii="Times New Roman" w:hAnsi="Times New Roman"/>
          <w:sz w:val="28"/>
          <w:szCs w:val="28"/>
          <w:lang w:val="uz-Latn-UZ"/>
        </w:rPr>
        <w:t xml:space="preserve">. </w:t>
      </w:r>
      <w:r w:rsidRPr="007B2161">
        <w:rPr>
          <w:rFonts w:ascii="Times New Roman" w:hAnsi="Times New Roman"/>
          <w:sz w:val="28"/>
          <w:szCs w:val="28"/>
          <w:lang w:val="uz-Cyrl-UZ"/>
        </w:rPr>
        <w:t>Махсус сон</w:t>
      </w:r>
      <w:r w:rsidRPr="007B2161">
        <w:rPr>
          <w:rFonts w:ascii="Times New Roman" w:hAnsi="Times New Roman"/>
          <w:sz w:val="28"/>
          <w:szCs w:val="28"/>
          <w:lang w:val="uz-Latn-UZ"/>
        </w:rPr>
        <w:t xml:space="preserve">. </w:t>
      </w:r>
      <w:r w:rsidRPr="007B2161">
        <w:rPr>
          <w:rFonts w:ascii="Times New Roman" w:hAnsi="Times New Roman"/>
          <w:sz w:val="28"/>
          <w:szCs w:val="28"/>
          <w:lang w:val="uz-Cyrl-UZ"/>
        </w:rPr>
        <w:t>Б. 119</w:t>
      </w:r>
      <w:r w:rsidRPr="007B2161">
        <w:rPr>
          <w:rFonts w:ascii="Times New Roman" w:hAnsi="Times New Roman"/>
          <w:sz w:val="28"/>
          <w:szCs w:val="28"/>
          <w:lang w:val="uz-Latn-UZ"/>
        </w:rPr>
        <w:t>-</w:t>
      </w:r>
      <w:r w:rsidRPr="007B2161">
        <w:rPr>
          <w:rFonts w:ascii="Times New Roman" w:hAnsi="Times New Roman"/>
          <w:sz w:val="28"/>
          <w:szCs w:val="28"/>
          <w:lang w:val="uz-Cyrl-UZ"/>
        </w:rPr>
        <w:t>123.</w:t>
      </w:r>
    </w:p>
    <w:p w:rsidR="007B2161" w:rsidRPr="007B2161" w:rsidRDefault="00004609" w:rsidP="00571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20</w:t>
      </w:r>
      <w:r w:rsidR="007B2161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160320" w:rsidRPr="007B2161">
        <w:rPr>
          <w:rFonts w:ascii="Times New Roman" w:hAnsi="Times New Roman" w:cs="Times New Roman"/>
          <w:sz w:val="28"/>
          <w:szCs w:val="28"/>
          <w:lang w:val="uz-Cyrl-UZ"/>
        </w:rPr>
        <w:t>X.B.</w:t>
      </w:r>
      <w:r w:rsidR="007B2161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Babadjanov, </w:t>
      </w:r>
      <w:r w:rsidR="00160320" w:rsidRPr="007B2161">
        <w:rPr>
          <w:rFonts w:ascii="Times New Roman" w:hAnsi="Times New Roman" w:cs="Times New Roman"/>
          <w:sz w:val="28"/>
          <w:szCs w:val="28"/>
          <w:lang w:val="uz-Cyrl-UZ"/>
        </w:rPr>
        <w:t>A.T.</w:t>
      </w:r>
      <w:r w:rsidR="007B2161" w:rsidRPr="007B2161">
        <w:rPr>
          <w:rFonts w:ascii="Times New Roman" w:hAnsi="Times New Roman" w:cs="Times New Roman"/>
          <w:sz w:val="28"/>
          <w:szCs w:val="28"/>
          <w:lang w:val="uz-Cyrl-UZ"/>
        </w:rPr>
        <w:t>Zamonov</w:t>
      </w:r>
      <w:r w:rsidR="00160320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B2161" w:rsidRPr="007B2161">
        <w:rPr>
          <w:rFonts w:ascii="Times New Roman" w:hAnsi="Times New Roman" w:cs="Times New Roman"/>
          <w:sz w:val="28"/>
          <w:szCs w:val="28"/>
          <w:lang w:val="uz-Cyrl-UZ"/>
        </w:rPr>
        <w:t xml:space="preserve"> Yangi pedagogik texnologiyalar asosida tarix darslarini tashkil etish (услубий қўлланма) // Toshkent: Fan va texnologiya nashriyoti, 2009. – 31 bet.</w:t>
      </w:r>
    </w:p>
    <w:sectPr w:rsidR="007B2161" w:rsidRPr="007B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okITC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7B"/>
    <w:rsid w:val="00004609"/>
    <w:rsid w:val="00160320"/>
    <w:rsid w:val="0057174F"/>
    <w:rsid w:val="007B2161"/>
    <w:rsid w:val="007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13E1"/>
  <w15:chartTrackingRefBased/>
  <w15:docId w15:val="{BE17974A-051D-4BE2-B03D-EF6642BD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2021-06-12T03:44:00Z</dcterms:created>
  <dcterms:modified xsi:type="dcterms:W3CDTF">2021-06-12T04:09:00Z</dcterms:modified>
</cp:coreProperties>
</file>